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Ind w:w="192" w:type="dxa"/>
        <w:tblLook w:val="01E0" w:firstRow="1" w:lastRow="1" w:firstColumn="1" w:lastColumn="1" w:noHBand="0" w:noVBand="0"/>
      </w:tblPr>
      <w:tblGrid>
        <w:gridCol w:w="3794"/>
        <w:gridCol w:w="2268"/>
        <w:gridCol w:w="3827"/>
      </w:tblGrid>
      <w:tr w:rsidR="003A673C" w:rsidRPr="00385099" w:rsidTr="00255EDE">
        <w:trPr>
          <w:jc w:val="center"/>
        </w:trPr>
        <w:tc>
          <w:tcPr>
            <w:tcW w:w="3794" w:type="dxa"/>
            <w:hideMark/>
          </w:tcPr>
          <w:p w:rsidR="003A673C" w:rsidRPr="00385099" w:rsidRDefault="003A673C" w:rsidP="00255EDE">
            <w:pPr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509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>МУНИЦИПАЛЬНЫЙ  РАЙОН</w:t>
            </w:r>
          </w:p>
          <w:p w:rsidR="003A673C" w:rsidRPr="00385099" w:rsidRDefault="003A673C" w:rsidP="00255EDE">
            <w:pPr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509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>«МЕГИНО-КАНГАЛАССКИЙ  УЛУС»</w:t>
            </w:r>
          </w:p>
          <w:p w:rsidR="003A673C" w:rsidRPr="00385099" w:rsidRDefault="003A673C" w:rsidP="00255EDE">
            <w:pPr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509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>МУНИЦИПАЛЬНОЕ БЮДЖЕТНОЕ ОБРАЗОВАТЕЛЬНОЕ УЧРЕЖДЕНИЕ</w:t>
            </w:r>
          </w:p>
          <w:p w:rsidR="003A673C" w:rsidRPr="00385099" w:rsidRDefault="003A673C" w:rsidP="00255EDE">
            <w:pPr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509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>«БЕДИМИНСКАЯ СРЕДНЯЯ ОБЩЕОБРАЗОВАТЕЛЬНАЯ ШКОЛА»</w:t>
            </w:r>
          </w:p>
        </w:tc>
        <w:tc>
          <w:tcPr>
            <w:tcW w:w="2268" w:type="dxa"/>
            <w:hideMark/>
          </w:tcPr>
          <w:p w:rsidR="003A673C" w:rsidRPr="00385099" w:rsidRDefault="003A673C" w:rsidP="00255E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054C7416" wp14:editId="610E2A70">
                  <wp:extent cx="68580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hideMark/>
          </w:tcPr>
          <w:p w:rsidR="003A673C" w:rsidRPr="00385099" w:rsidRDefault="003A673C" w:rsidP="00255EDE">
            <w:pPr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509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>«МЭҢ</w:t>
            </w:r>
            <w:proofErr w:type="gramStart"/>
            <w:r w:rsidRPr="0038509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>Э-ХА</w:t>
            </w:r>
            <w:proofErr w:type="gramEnd"/>
            <w:r w:rsidRPr="0038509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>ҢАЛАС  УЛУУҺА»</w:t>
            </w:r>
          </w:p>
          <w:p w:rsidR="003A673C" w:rsidRPr="00385099" w:rsidRDefault="003A673C" w:rsidP="00255EDE">
            <w:pPr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509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>МУНИЦИПАЛЬНАЙ  ОРОЙУОН</w:t>
            </w:r>
          </w:p>
          <w:p w:rsidR="003A673C" w:rsidRPr="00385099" w:rsidRDefault="003A673C" w:rsidP="00255EDE">
            <w:pPr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509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>МУНИЦИПАЛЬНАЙ БЮДЖЕТНАЙ  УОРЭҔЭРИИ ТЭРИЛТЭТЭ</w:t>
            </w:r>
          </w:p>
          <w:p w:rsidR="003A673C" w:rsidRPr="00385099" w:rsidRDefault="003A673C" w:rsidP="00255E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509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>«БЭДЬИМЭ ОРТО СҮҺҮӨХТЭЭХ ОСКУОЛАТА»</w:t>
            </w:r>
          </w:p>
        </w:tc>
      </w:tr>
    </w:tbl>
    <w:p w:rsidR="003A673C" w:rsidRPr="00385099" w:rsidRDefault="003A673C" w:rsidP="003A673C">
      <w:pPr>
        <w:spacing w:after="0" w:line="240" w:lineRule="auto"/>
        <w:ind w:left="426"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A258A" wp14:editId="51AEE3EB">
                <wp:simplePos x="0" y="0"/>
                <wp:positionH relativeFrom="column">
                  <wp:posOffset>160020</wp:posOffset>
                </wp:positionH>
                <wp:positionV relativeFrom="paragraph">
                  <wp:posOffset>3810</wp:posOffset>
                </wp:positionV>
                <wp:extent cx="5615940" cy="0"/>
                <wp:effectExtent l="9525" t="11430" r="13335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.3pt" to="454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" strokeweight="1.5pt"/>
            </w:pict>
          </mc:Fallback>
        </mc:AlternateContent>
      </w:r>
      <w:r w:rsidRPr="00385099">
        <w:rPr>
          <w:rFonts w:ascii="Times New Roman" w:eastAsia="Times New Roman" w:hAnsi="Times New Roman" w:cs="Times New Roman"/>
          <w:color w:val="000000"/>
          <w:sz w:val="16"/>
          <w:szCs w:val="16"/>
          <w:lang w:eastAsia="ko-KR"/>
        </w:rPr>
        <w:t>678091, с. Бедимя, ул</w:t>
      </w:r>
      <w:proofErr w:type="gramStart"/>
      <w:r w:rsidRPr="00385099">
        <w:rPr>
          <w:rFonts w:ascii="Times New Roman" w:eastAsia="Times New Roman" w:hAnsi="Times New Roman" w:cs="Times New Roman"/>
          <w:color w:val="000000"/>
          <w:sz w:val="16"/>
          <w:szCs w:val="16"/>
          <w:lang w:eastAsia="ko-KR"/>
        </w:rPr>
        <w:t>.Б</w:t>
      </w:r>
      <w:proofErr w:type="gramEnd"/>
      <w:r w:rsidRPr="00385099">
        <w:rPr>
          <w:rFonts w:ascii="Times New Roman" w:eastAsia="Times New Roman" w:hAnsi="Times New Roman" w:cs="Times New Roman"/>
          <w:color w:val="000000"/>
          <w:sz w:val="16"/>
          <w:szCs w:val="16"/>
          <w:lang w:eastAsia="ko-KR"/>
        </w:rPr>
        <w:t xml:space="preserve">атаринская,6 тел.: (41143) 26-119, </w:t>
      </w:r>
      <w:r w:rsidRPr="00385099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ko-KR"/>
        </w:rPr>
        <w:t>e</w:t>
      </w:r>
      <w:r w:rsidRPr="00385099">
        <w:rPr>
          <w:rFonts w:ascii="Times New Roman" w:eastAsia="Times New Roman" w:hAnsi="Times New Roman" w:cs="Times New Roman"/>
          <w:color w:val="000000"/>
          <w:sz w:val="16"/>
          <w:szCs w:val="16"/>
          <w:lang w:eastAsia="ko-KR"/>
        </w:rPr>
        <w:t>-</w:t>
      </w:r>
      <w:r w:rsidRPr="00385099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ko-KR"/>
        </w:rPr>
        <w:t>mail</w:t>
      </w:r>
      <w:r w:rsidRPr="00385099">
        <w:rPr>
          <w:rFonts w:ascii="Times New Roman" w:eastAsia="Times New Roman" w:hAnsi="Times New Roman" w:cs="Times New Roman"/>
          <w:color w:val="000000"/>
          <w:sz w:val="16"/>
          <w:szCs w:val="16"/>
          <w:lang w:eastAsia="ko-KR"/>
        </w:rPr>
        <w:t xml:space="preserve">: </w:t>
      </w:r>
      <w:proofErr w:type="spellStart"/>
      <w:r w:rsidRPr="00385099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schbedim</w:t>
      </w:r>
      <w:proofErr w:type="spellEnd"/>
      <w:r w:rsidRPr="00385099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@</w:t>
      </w:r>
      <w:proofErr w:type="spellStart"/>
      <w:r w:rsidRPr="00385099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yandex</w:t>
      </w:r>
      <w:proofErr w:type="spellEnd"/>
      <w:r w:rsidRPr="00385099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.</w:t>
      </w:r>
      <w:proofErr w:type="spellStart"/>
      <w:r w:rsidRPr="00385099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ru</w:t>
      </w:r>
      <w:proofErr w:type="spellEnd"/>
    </w:p>
    <w:p w:rsidR="003A673C" w:rsidRDefault="003A673C" w:rsidP="003A67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A7E78" wp14:editId="3982A21A">
                <wp:simplePos x="0" y="0"/>
                <wp:positionH relativeFrom="column">
                  <wp:posOffset>3939540</wp:posOffset>
                </wp:positionH>
                <wp:positionV relativeFrom="paragraph">
                  <wp:posOffset>266065</wp:posOffset>
                </wp:positionV>
                <wp:extent cx="1834515" cy="8572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673C" w:rsidRDefault="003A673C" w:rsidP="003A67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:rsidR="003A673C" w:rsidRDefault="003A673C" w:rsidP="003A67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Директор </w:t>
                            </w:r>
                          </w:p>
                          <w:p w:rsidR="003A673C" w:rsidRDefault="003A673C" w:rsidP="003A67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________/Андросов П.В./</w:t>
                            </w:r>
                          </w:p>
                          <w:p w:rsidR="003A673C" w:rsidRPr="001C27FF" w:rsidRDefault="003A673C" w:rsidP="003A67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«__»________20__г.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10.2pt;margin-top:20.95pt;width:144.4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" fillcolor="window" stroked="f" strokeweight=".5pt">
                <v:textbox>
                  <w:txbxContent>
                    <w:p w:rsidR="003A673C" w:rsidRDefault="003A673C" w:rsidP="003A67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«Утверждаю»</w:t>
                      </w:r>
                    </w:p>
                    <w:p w:rsidR="003A673C" w:rsidRDefault="003A673C" w:rsidP="003A67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Директор </w:t>
                      </w:r>
                    </w:p>
                    <w:p w:rsidR="003A673C" w:rsidRDefault="003A673C" w:rsidP="003A67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________/Андросов П.В./</w:t>
                      </w:r>
                    </w:p>
                    <w:p w:rsidR="003A673C" w:rsidRPr="001C27FF" w:rsidRDefault="003A673C" w:rsidP="003A67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«__»________20__г.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1977C" wp14:editId="636D5A4B">
                <wp:simplePos x="0" y="0"/>
                <wp:positionH relativeFrom="column">
                  <wp:posOffset>1853565</wp:posOffset>
                </wp:positionH>
                <wp:positionV relativeFrom="paragraph">
                  <wp:posOffset>266065</wp:posOffset>
                </wp:positionV>
                <wp:extent cx="1771650" cy="8572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673C" w:rsidRDefault="003A673C" w:rsidP="003A67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«Согласовано»</w:t>
                            </w:r>
                          </w:p>
                          <w:p w:rsidR="003A673C" w:rsidRDefault="00A475AD" w:rsidP="003A67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Совет у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</w:rPr>
                              <w:t>чащихся</w:t>
                            </w:r>
                          </w:p>
                          <w:p w:rsidR="003A673C" w:rsidRDefault="003A673C" w:rsidP="003A67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Протокол №____</w:t>
                            </w:r>
                          </w:p>
                          <w:p w:rsidR="003A673C" w:rsidRPr="001C27FF" w:rsidRDefault="003A673C" w:rsidP="003A67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«__»__________20__г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margin-left:145.95pt;margin-top:20.95pt;width:139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" fillcolor="window" stroked="f" strokeweight=".5pt">
                <v:textbox>
                  <w:txbxContent>
                    <w:p w:rsidR="003A673C" w:rsidRDefault="003A673C" w:rsidP="003A67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«Согласовано»</w:t>
                      </w:r>
                    </w:p>
                    <w:p w:rsidR="003A673C" w:rsidRDefault="00A475AD" w:rsidP="003A67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Совет у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чащихся</w:t>
                      </w:r>
                    </w:p>
                    <w:p w:rsidR="003A673C" w:rsidRDefault="003A673C" w:rsidP="003A67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Протокол №____</w:t>
                      </w:r>
                    </w:p>
                    <w:p w:rsidR="003A673C" w:rsidRPr="001C27FF" w:rsidRDefault="003A673C" w:rsidP="003A67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«__»__________20__г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DDED0" wp14:editId="7BC9BD28">
                <wp:simplePos x="0" y="0"/>
                <wp:positionH relativeFrom="column">
                  <wp:posOffset>-3810</wp:posOffset>
                </wp:positionH>
                <wp:positionV relativeFrom="paragraph">
                  <wp:posOffset>266065</wp:posOffset>
                </wp:positionV>
                <wp:extent cx="1628775" cy="85725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673C" w:rsidRDefault="003A673C" w:rsidP="003A67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27FF">
                              <w:rPr>
                                <w:rFonts w:ascii="Times New Roman" w:hAnsi="Times New Roman" w:cs="Times New Roman"/>
                              </w:rPr>
                              <w:t>«Принято»</w:t>
                            </w:r>
                          </w:p>
                          <w:p w:rsidR="003A673C" w:rsidRDefault="003A673C" w:rsidP="003A67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Педагогический совет</w:t>
                            </w:r>
                          </w:p>
                          <w:p w:rsidR="003A673C" w:rsidRDefault="003A673C" w:rsidP="003A67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Протокол №___</w:t>
                            </w:r>
                          </w:p>
                          <w:p w:rsidR="003A673C" w:rsidRPr="001C27FF" w:rsidRDefault="003A673C" w:rsidP="003A67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«___»________20___г.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margin-left:-.3pt;margin-top:20.95pt;width:128.2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" fillcolor="window" stroked="f" strokeweight=".5pt">
                <v:textbox>
                  <w:txbxContent>
                    <w:p w:rsidR="003A673C" w:rsidRDefault="003A673C" w:rsidP="003A67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27FF">
                        <w:rPr>
                          <w:rFonts w:ascii="Times New Roman" w:hAnsi="Times New Roman" w:cs="Times New Roman"/>
                        </w:rPr>
                        <w:t>«Принято»</w:t>
                      </w:r>
                    </w:p>
                    <w:p w:rsidR="003A673C" w:rsidRDefault="003A673C" w:rsidP="003A67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Педагогический совет</w:t>
                      </w:r>
                    </w:p>
                    <w:p w:rsidR="003A673C" w:rsidRDefault="003A673C" w:rsidP="003A67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Протокол №___</w:t>
                      </w:r>
                    </w:p>
                    <w:p w:rsidR="003A673C" w:rsidRPr="001C27FF" w:rsidRDefault="003A673C" w:rsidP="003A67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«___»________20___г.</w:t>
                      </w:r>
                    </w:p>
                  </w:txbxContent>
                </v:textbox>
              </v:shape>
            </w:pict>
          </mc:Fallback>
        </mc:AlternateContent>
      </w:r>
    </w:p>
    <w:p w:rsidR="003A673C" w:rsidRDefault="003A673C" w:rsidP="003A673C"/>
    <w:p w:rsidR="003A673C" w:rsidRDefault="003A673C" w:rsidP="003A673C"/>
    <w:p w:rsidR="003A673C" w:rsidRDefault="003A673C" w:rsidP="003A673C"/>
    <w:p w:rsidR="003A673C" w:rsidRPr="001C27FF" w:rsidRDefault="003A673C" w:rsidP="003A673C">
      <w:pPr>
        <w:spacing w:after="0"/>
        <w:jc w:val="center"/>
        <w:rPr>
          <w:rFonts w:ascii="Georgia" w:hAnsi="Georgia"/>
          <w:b/>
          <w:bCs/>
        </w:rPr>
      </w:pPr>
      <w:r w:rsidRPr="001C27FF">
        <w:rPr>
          <w:rFonts w:ascii="Georgia" w:hAnsi="Georgia"/>
          <w:b/>
          <w:bCs/>
        </w:rPr>
        <w:t>ПОЛОЖЕНИЕ</w:t>
      </w:r>
    </w:p>
    <w:p w:rsidR="003A673C" w:rsidRPr="00A119CE" w:rsidRDefault="003A673C" w:rsidP="003A673C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A119CE">
        <w:rPr>
          <w:rStyle w:val="a5"/>
          <w:rFonts w:ascii="Times New Roman" w:hAnsi="Times New Roman" w:cs="Times New Roman"/>
          <w:sz w:val="24"/>
          <w:szCs w:val="24"/>
        </w:rPr>
        <w:t xml:space="preserve">об отчислении, восстановлении и переводе </w:t>
      </w:r>
      <w:proofErr w:type="gramStart"/>
      <w:r w:rsidRPr="00A119CE">
        <w:rPr>
          <w:rStyle w:val="a5"/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A673C" w:rsidRPr="001C27FF" w:rsidRDefault="003A673C" w:rsidP="003A673C">
      <w:pPr>
        <w:tabs>
          <w:tab w:val="left" w:pos="284"/>
        </w:tabs>
        <w:spacing w:after="0"/>
        <w:ind w:left="284" w:right="-1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r w:rsidRPr="001C2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Бедиминская</w:t>
      </w:r>
      <w:r w:rsidRPr="001C2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едняя общеобразовательная школа</w:t>
      </w:r>
      <w:r w:rsidRPr="001C2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A673C" w:rsidRPr="001C27FF" w:rsidRDefault="003A673C" w:rsidP="003A67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FF">
        <w:rPr>
          <w:rFonts w:ascii="Times New Roman" w:hAnsi="Times New Roman" w:cs="Times New Roman"/>
          <w:b/>
          <w:bCs/>
          <w:sz w:val="24"/>
          <w:szCs w:val="24"/>
        </w:rPr>
        <w:t>МР «Мегино-Кангаласский улус»</w:t>
      </w:r>
    </w:p>
    <w:p w:rsidR="00C802D0" w:rsidRDefault="00C802D0" w:rsidP="003A673C">
      <w:pPr>
        <w:jc w:val="center"/>
      </w:pPr>
    </w:p>
    <w:p w:rsidR="003A673C" w:rsidRPr="003A673C" w:rsidRDefault="003A673C" w:rsidP="003A673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1.Общие положения</w:t>
      </w:r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и основания перевода, отчисления и </w:t>
      </w:r>
      <w:proofErr w:type="gramStart"/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</w:t>
      </w:r>
      <w:proofErr w:type="gramEnd"/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Бедиминская </w:t>
      </w: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школа» (далее Школа).</w:t>
      </w:r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1.2.Настоящее Положение разработано в соответствии со статьями 30, пунктом 2, 43, 61, пунктом 2 статьи 62, ч. 5 статьи 66 Федерального закона от 29.12.2012 N 273-ФЗ «Об образовании в Российской Федерации»,  приказом Министерства и науки Российской Федерации от 12.03.2014 № 177 «Об утверждении порядка и условий осуществления </w:t>
      </w:r>
      <w:proofErr w:type="gramStart"/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proofErr w:type="gramEnd"/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соответствующих уровней направленности», Уставом Школы. </w:t>
      </w:r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3C" w:rsidRPr="003A673C" w:rsidRDefault="003A673C" w:rsidP="003A673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Перевод </w:t>
      </w:r>
      <w:proofErr w:type="gramStart"/>
      <w:r w:rsidRPr="003A67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2.1.Обучающиеся на уровнях начального общего, основного общего и среднего общего образования, освоившие в полном объеме образовательную программу учебного года, переводятся в следующий класс.  Перевод в следующий класс осуществляется по решению педагогического совета.</w:t>
      </w:r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2.2.На основании решения педагогического совета директором издается приказ о переводе в следующий класс учащихся школы. Приказ доводится до сведения родителей (законных представителей) учащихся.</w:t>
      </w:r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2.3.Обучающиеся на уровнях начального общего, основного общего и среднего  общего    образования,   имеющие   по   итогам   учебного   года академическую задолженность по одному или нескольким учебным предметам, курсам переводятся в следующий класс условно. </w:t>
      </w:r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2.4.Обучающиеся обязаны ликвидировать академическую задолженность в пределах одного года с момента ее образования. Организация обязана создать условия обучающимся для ликвидации этой </w:t>
      </w:r>
      <w:proofErr w:type="gramStart"/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</w:t>
      </w:r>
      <w:proofErr w:type="gramEnd"/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обеспечит контроль за своевременностью ее ликвидации.</w:t>
      </w:r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2.5.Аттестация обучающегося, условно переведенного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 года.</w:t>
      </w:r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2.6.Форма аттестации определяется аттестационной комиссией, состав которой утверждается директором школы в количестве не менее двух учителей соответствующего профиля. При положительном результате аттестации педагогический совет принимает решение о переводе </w:t>
      </w:r>
      <w:proofErr w:type="gramStart"/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класс, в который он был переведен условно. При отрицательном результате аттестации руководитель вправе по заявлению родителей (законных представителей) </w:t>
      </w:r>
      <w:proofErr w:type="gramStart"/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повторную аттестацию. В случае если обучающийся, условно переведенный в следующий класс, не ликвидирует в течение учебного года академическую задолженность по предмету, он не может быть переведен в следующий класс.</w:t>
      </w:r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2.8.Обучающиеся по образовательным программам 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3C" w:rsidRPr="003A673C" w:rsidRDefault="003A673C" w:rsidP="003A673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3.Отчисление </w:t>
      </w:r>
      <w:proofErr w:type="gramStart"/>
      <w:r w:rsidRPr="003A67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Отчисление </w:t>
      </w:r>
      <w:proofErr w:type="gramStart"/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школы допускается в случае:</w:t>
      </w:r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получением образования (завершением обучения в 9 или 11 классах); </w:t>
      </w:r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по основаниям, установленным пунктом 3.2. настоящего Положения.</w:t>
      </w:r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Досрочное отчисление </w:t>
      </w:r>
      <w:proofErr w:type="gramStart"/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образовательной организации проводится по следующим основаниям:</w:t>
      </w:r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школы в случае применения к учащемуся, достигшему возраста   пятнадцати лет, отчисления как меры дисциплинарного взыскания, а также  в случае установления нарушения порядка приема в школу, повлекшего по вине обучающегося его незаконное зачисление в школу;</w:t>
      </w:r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дело </w:t>
      </w:r>
      <w:proofErr w:type="gramStart"/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информацию об успеваемости обучающегося в текущем учебном году, заверенные печатью и подписью руководителя;</w:t>
      </w:r>
      <w:proofErr w:type="gramEnd"/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несовершеннолетнего 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A673C" w:rsidRPr="003A673C" w:rsidRDefault="003A673C" w:rsidP="003A673C">
      <w:pPr>
        <w:tabs>
          <w:tab w:val="left" w:pos="10593"/>
          <w:tab w:val="left" w:pos="10773"/>
        </w:tabs>
        <w:spacing w:after="0"/>
        <w:ind w:right="-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A673C" w:rsidRPr="003A673C" w:rsidRDefault="003A673C" w:rsidP="003A673C">
      <w:pPr>
        <w:tabs>
          <w:tab w:val="left" w:pos="426"/>
          <w:tab w:val="left" w:pos="10593"/>
          <w:tab w:val="left" w:pos="10773"/>
        </w:tabs>
        <w:spacing w:after="0"/>
        <w:ind w:right="-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незамедлительно обязана проинформировать об отчислении несовершеннолетнего обучающегося в качестве меры дисциплинарного взыскания 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</w:t>
      </w:r>
      <w:proofErr w:type="gramEnd"/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общего образования.</w:t>
      </w:r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Основанием для прекращения образовательных отношений является приказ директора учреждения об отчислении учащегося из школы.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школы.</w:t>
      </w:r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прекращении образовательных отношений школа в трехдневный срок после издания приказа директора об отчислении учащегося выдает лицу, отчисленному из школы, справку в соответствии с частью 12 ст.60 Федерального закона от 29.12.2012 №273-ФЗ «Об образовании в РФ».</w:t>
      </w:r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3C" w:rsidRPr="003A673C" w:rsidRDefault="003A673C" w:rsidP="003A673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Восстановление учащихся</w:t>
      </w:r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отчисленное из школы по инициативе обучающегося до завершения освоения образовательной программы, имеет право на восстановление для обучения в школе.</w:t>
      </w:r>
    </w:p>
    <w:p w:rsidR="003A673C" w:rsidRPr="003A673C" w:rsidRDefault="003A673C" w:rsidP="003A6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восстановления в школе определяются Правилами приема обучающихся в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Бедиминская </w:t>
      </w:r>
      <w:r w:rsidRPr="003A6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школа».</w:t>
      </w:r>
    </w:p>
    <w:p w:rsidR="003A673C" w:rsidRDefault="003A673C" w:rsidP="003A673C">
      <w:pPr>
        <w:jc w:val="both"/>
      </w:pPr>
    </w:p>
    <w:sectPr w:rsidR="003A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3C"/>
    <w:rsid w:val="003A673C"/>
    <w:rsid w:val="00A072EB"/>
    <w:rsid w:val="00A475AD"/>
    <w:rsid w:val="00C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3C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3A67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3C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3A6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2017-10-12T02:14:00Z</dcterms:created>
  <dcterms:modified xsi:type="dcterms:W3CDTF">2017-10-12T04:33:00Z</dcterms:modified>
</cp:coreProperties>
</file>